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2E" w:rsidRPr="00C8290E" w:rsidRDefault="000E672E" w:rsidP="000E672E">
      <w:pPr>
        <w:widowControl/>
        <w:jc w:val="left"/>
        <w:rPr>
          <w:rFonts w:ascii="仿宋" w:eastAsia="仿宋" w:hAnsi="仿宋" w:cs="仿宋_GB2312"/>
          <w:szCs w:val="32"/>
        </w:rPr>
      </w:pPr>
      <w:r w:rsidRPr="00C8290E">
        <w:rPr>
          <w:rFonts w:ascii="仿宋" w:eastAsia="仿宋" w:hAnsi="仿宋" w:cs="仿宋_GB2312" w:hint="eastAsia"/>
          <w:szCs w:val="32"/>
        </w:rPr>
        <w:t>附件</w:t>
      </w:r>
      <w:r w:rsidRPr="00C8290E">
        <w:rPr>
          <w:rFonts w:ascii="仿宋" w:eastAsia="仿宋" w:hAnsi="仿宋" w:cs="仿宋_GB2312"/>
          <w:szCs w:val="32"/>
        </w:rPr>
        <w:t>1</w:t>
      </w:r>
    </w:p>
    <w:p w:rsidR="000E672E" w:rsidRPr="00C8290E" w:rsidRDefault="000E672E" w:rsidP="000E672E">
      <w:pPr>
        <w:spacing w:afterLines="50" w:after="274" w:line="72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C8290E">
        <w:rPr>
          <w:rFonts w:ascii="黑体" w:eastAsia="黑体" w:hAnsi="黑体" w:cs="仿宋_GB2312" w:hint="eastAsia"/>
          <w:b/>
          <w:sz w:val="44"/>
          <w:szCs w:val="44"/>
        </w:rPr>
        <w:t>土建工程大类专业参考目录（本科）</w:t>
      </w:r>
      <w:r w:rsidRPr="00C8290E">
        <w:rPr>
          <w:rFonts w:ascii="黑体" w:eastAsia="黑体" w:hAnsi="黑体" w:cs="仿宋_GB2312"/>
          <w:b/>
          <w:kern w:val="0"/>
          <w:sz w:val="44"/>
          <w:szCs w:val="44"/>
        </w:rPr>
        <w:t xml:space="preserve">  </w:t>
      </w:r>
      <w:r w:rsidRPr="00C8290E">
        <w:rPr>
          <w:rFonts w:ascii="黑体" w:eastAsia="黑体" w:hAnsi="黑体"/>
          <w:b/>
          <w:kern w:val="0"/>
          <w:sz w:val="44"/>
          <w:szCs w:val="44"/>
        </w:rPr>
        <w:t xml:space="preserve"> 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3"/>
        <w:gridCol w:w="7116"/>
      </w:tblGrid>
      <w:tr w:rsidR="000E672E" w:rsidRPr="00C8290E" w:rsidTr="008D0B84">
        <w:trPr>
          <w:trHeight w:val="607"/>
          <w:jc w:val="center"/>
        </w:trPr>
        <w:tc>
          <w:tcPr>
            <w:tcW w:w="1993" w:type="dxa"/>
            <w:vAlign w:val="center"/>
          </w:tcPr>
          <w:p w:rsidR="000E672E" w:rsidRPr="00C8290E" w:rsidRDefault="000E672E" w:rsidP="008D0B8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C8290E">
              <w:rPr>
                <w:rFonts w:ascii="仿宋" w:eastAsia="仿宋" w:hAnsi="仿宋" w:hint="eastAsia"/>
                <w:b/>
                <w:sz w:val="24"/>
              </w:rPr>
              <w:t>职称专业</w:t>
            </w:r>
          </w:p>
        </w:tc>
        <w:tc>
          <w:tcPr>
            <w:tcW w:w="7116" w:type="dxa"/>
            <w:vAlign w:val="center"/>
          </w:tcPr>
          <w:p w:rsidR="000E672E" w:rsidRPr="00C8290E" w:rsidRDefault="000E672E" w:rsidP="008D0B8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C8290E">
              <w:rPr>
                <w:rFonts w:ascii="仿宋" w:eastAsia="仿宋" w:hAnsi="仿宋" w:hint="eastAsia"/>
                <w:b/>
                <w:sz w:val="24"/>
              </w:rPr>
              <w:t>专业学科参考目录</w:t>
            </w:r>
          </w:p>
        </w:tc>
      </w:tr>
      <w:tr w:rsidR="000E672E" w:rsidRPr="00C8290E" w:rsidTr="008D0B84">
        <w:trPr>
          <w:trHeight w:val="835"/>
          <w:jc w:val="center"/>
        </w:trPr>
        <w:tc>
          <w:tcPr>
            <w:tcW w:w="1993" w:type="dxa"/>
            <w:vAlign w:val="center"/>
          </w:tcPr>
          <w:p w:rsidR="000E672E" w:rsidRPr="00C8290E" w:rsidRDefault="000E672E" w:rsidP="008D0B84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建筑工程</w:t>
            </w:r>
          </w:p>
        </w:tc>
        <w:tc>
          <w:tcPr>
            <w:tcW w:w="7116" w:type="dxa"/>
            <w:vMerge w:val="restart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ind w:firstLineChars="150" w:firstLine="348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土木工程、</w:t>
            </w:r>
            <w:r w:rsidRPr="00C8290E">
              <w:rPr>
                <w:rFonts w:ascii="仿宋" w:eastAsia="仿宋" w:hAnsi="仿宋" w:cs="仿宋" w:hint="eastAsia"/>
                <w:sz w:val="24"/>
              </w:rPr>
              <w:t>建筑工程、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工程力学、地质工程、工程力学、材料科学与工程、城市地下空间工程、道路桥梁与渡河工程、工程管理、项目管理、工程结构分析、建筑工程教育、港口航道与海岸工程、安全工程、</w:t>
            </w:r>
            <w:r w:rsidRPr="00C8290E">
              <w:rPr>
                <w:rFonts w:ascii="仿宋" w:eastAsia="仿宋" w:hAnsi="仿宋" w:cs="仿宋" w:hint="eastAsia"/>
                <w:sz w:val="24"/>
              </w:rPr>
              <w:t>市政工程、城市道路与桥梁工程、隧道工程、交通土建工程、市政给排水工程、桥梁与隧道工程、地下工程、公路与城市道路工程、道路与铁道工程。</w:t>
            </w:r>
          </w:p>
        </w:tc>
      </w:tr>
      <w:tr w:rsidR="000E672E" w:rsidRPr="00C8290E" w:rsidTr="008D0B84">
        <w:trPr>
          <w:trHeight w:val="1204"/>
          <w:jc w:val="center"/>
        </w:trPr>
        <w:tc>
          <w:tcPr>
            <w:tcW w:w="1993" w:type="dxa"/>
            <w:vAlign w:val="center"/>
          </w:tcPr>
          <w:p w:rsidR="000E672E" w:rsidRPr="00C8290E" w:rsidRDefault="000E672E" w:rsidP="008D0B84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市政公用工程</w:t>
            </w:r>
          </w:p>
        </w:tc>
        <w:tc>
          <w:tcPr>
            <w:tcW w:w="7116" w:type="dxa"/>
            <w:vMerge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ind w:firstLineChars="150" w:firstLine="348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0E672E" w:rsidRPr="00C8290E" w:rsidTr="008D0B84">
        <w:trPr>
          <w:trHeight w:val="888"/>
          <w:jc w:val="center"/>
        </w:trPr>
        <w:tc>
          <w:tcPr>
            <w:tcW w:w="1993" w:type="dxa"/>
            <w:vAlign w:val="center"/>
          </w:tcPr>
          <w:p w:rsidR="000E672E" w:rsidRPr="00C8290E" w:rsidRDefault="000E672E" w:rsidP="008D0B84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建筑学</w:t>
            </w:r>
          </w:p>
        </w:tc>
        <w:tc>
          <w:tcPr>
            <w:tcW w:w="7116" w:type="dxa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sz w:val="24"/>
              </w:rPr>
              <w:t>建筑学、历史建筑保护工程、土木工程、景观建筑设计、农业建筑环境与能源工程、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环境设计、艺术设计学、</w:t>
            </w:r>
            <w:r w:rsidRPr="00C8290E">
              <w:rPr>
                <w:rFonts w:ascii="仿宋" w:eastAsia="仿宋" w:hAnsi="仿宋" w:cs="仿宋" w:hint="eastAsia"/>
                <w:sz w:val="24"/>
              </w:rPr>
              <w:t>景观学。</w:t>
            </w:r>
          </w:p>
        </w:tc>
      </w:tr>
      <w:tr w:rsidR="000E672E" w:rsidRPr="00C8290E" w:rsidTr="008D0B84">
        <w:trPr>
          <w:trHeight w:val="1099"/>
          <w:jc w:val="center"/>
        </w:trPr>
        <w:tc>
          <w:tcPr>
            <w:tcW w:w="1993" w:type="dxa"/>
            <w:vAlign w:val="center"/>
          </w:tcPr>
          <w:p w:rsidR="000E672E" w:rsidRPr="00C8290E" w:rsidRDefault="000E672E" w:rsidP="008D0B84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城市规划</w:t>
            </w:r>
          </w:p>
        </w:tc>
        <w:tc>
          <w:tcPr>
            <w:tcW w:w="7116" w:type="dxa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sz w:val="24"/>
              </w:rPr>
              <w:t>城市规划、城市管理、人文地理与城乡规划、自然地理与资源环境、资源环境科学、农村区域发展、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土地资源管理、地理国情监测、</w:t>
            </w:r>
            <w:r w:rsidRPr="00C8290E">
              <w:rPr>
                <w:rFonts w:ascii="仿宋" w:eastAsia="仿宋" w:hAnsi="仿宋" w:cs="仿宋" w:hint="eastAsia"/>
                <w:sz w:val="24"/>
              </w:rPr>
              <w:t>建筑学、景观学、风景园林。</w:t>
            </w:r>
          </w:p>
        </w:tc>
      </w:tr>
      <w:tr w:rsidR="000E672E" w:rsidRPr="00C8290E" w:rsidTr="008D0B84">
        <w:trPr>
          <w:trHeight w:val="1427"/>
          <w:jc w:val="center"/>
        </w:trPr>
        <w:tc>
          <w:tcPr>
            <w:tcW w:w="1993" w:type="dxa"/>
            <w:vAlign w:val="center"/>
          </w:tcPr>
          <w:p w:rsidR="000E672E" w:rsidRPr="00C8290E" w:rsidRDefault="000E672E" w:rsidP="008D0B84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风景园林</w:t>
            </w:r>
          </w:p>
        </w:tc>
        <w:tc>
          <w:tcPr>
            <w:tcW w:w="7116" w:type="dxa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ind w:firstLineChars="200" w:firstLine="464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sz w:val="24"/>
              </w:rPr>
              <w:t>风景园林、景观学、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景观建筑设计、园艺（园艺教育）、园林、植物科学与技术、</w:t>
            </w:r>
            <w:r w:rsidRPr="00C8290E">
              <w:rPr>
                <w:rFonts w:ascii="仿宋" w:eastAsia="仿宋" w:hAnsi="仿宋" w:cs="仿宋" w:hint="eastAsia"/>
                <w:sz w:val="24"/>
              </w:rPr>
              <w:t>环境生态工程、农村区域发展、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植物资源工程、野生动物与自然保护区管理、森林资源保护与游憩（森林保护）、城市规划、</w:t>
            </w:r>
            <w:r w:rsidRPr="00C8290E">
              <w:rPr>
                <w:rFonts w:ascii="仿宋" w:eastAsia="仿宋" w:hAnsi="仿宋" w:cs="仿宋" w:hint="eastAsia"/>
                <w:sz w:val="24"/>
              </w:rPr>
              <w:t>城市管理、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农业资源与环境、植物资源工程、</w:t>
            </w:r>
            <w:r w:rsidRPr="00C8290E">
              <w:rPr>
                <w:rFonts w:ascii="仿宋" w:eastAsia="仿宋" w:hAnsi="仿宋" w:cs="仿宋" w:hint="eastAsia"/>
                <w:sz w:val="24"/>
              </w:rPr>
              <w:t>建筑学。</w:t>
            </w:r>
          </w:p>
        </w:tc>
      </w:tr>
      <w:tr w:rsidR="000E672E" w:rsidRPr="00C8290E" w:rsidTr="008D0B84">
        <w:trPr>
          <w:trHeight w:val="1315"/>
          <w:jc w:val="center"/>
        </w:trPr>
        <w:tc>
          <w:tcPr>
            <w:tcW w:w="1993" w:type="dxa"/>
            <w:vAlign w:val="center"/>
          </w:tcPr>
          <w:p w:rsidR="000E672E" w:rsidRPr="00C8290E" w:rsidRDefault="000E672E" w:rsidP="008D0B84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给排水</w:t>
            </w:r>
          </w:p>
        </w:tc>
        <w:tc>
          <w:tcPr>
            <w:tcW w:w="7116" w:type="dxa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ind w:firstLineChars="150" w:firstLine="348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给排水科学与工程、给水排水工程、水利水电工程、环境工程、水文与水资源工程、</w:t>
            </w:r>
            <w:r w:rsidRPr="00C8290E">
              <w:rPr>
                <w:rFonts w:ascii="仿宋" w:eastAsia="仿宋" w:hAnsi="仿宋" w:cs="仿宋" w:hint="eastAsia"/>
                <w:sz w:val="24"/>
              </w:rPr>
              <w:t>环境生态工程、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水土保持与荒漠化防治、农业水利工程、地下水科学与工程、水质科学与技术、资源环境科学。</w:t>
            </w:r>
          </w:p>
        </w:tc>
      </w:tr>
      <w:tr w:rsidR="000E672E" w:rsidRPr="00C8290E" w:rsidTr="008D0B84">
        <w:trPr>
          <w:trHeight w:val="1510"/>
          <w:jc w:val="center"/>
        </w:trPr>
        <w:tc>
          <w:tcPr>
            <w:tcW w:w="1993" w:type="dxa"/>
            <w:vAlign w:val="center"/>
          </w:tcPr>
          <w:p w:rsidR="000E672E" w:rsidRPr="00C8290E" w:rsidRDefault="000E672E" w:rsidP="008D0B84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建筑环境与设备</w:t>
            </w:r>
          </w:p>
        </w:tc>
        <w:tc>
          <w:tcPr>
            <w:tcW w:w="7116" w:type="dxa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ind w:firstLineChars="150" w:firstLine="348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建筑环境与能源应用工程、建筑电气与智能化、环境工程、</w:t>
            </w:r>
            <w:r w:rsidRPr="00C8290E">
              <w:rPr>
                <w:rFonts w:ascii="仿宋" w:eastAsia="仿宋" w:hAnsi="仿宋" w:cs="仿宋" w:hint="eastAsia"/>
                <w:sz w:val="24"/>
              </w:rPr>
              <w:t>环境生态工程（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生态学</w:t>
            </w:r>
            <w:r w:rsidRPr="00C8290E">
              <w:rPr>
                <w:rFonts w:ascii="仿宋" w:eastAsia="仿宋" w:hAnsi="仿宋" w:cs="仿宋" w:hint="eastAsia"/>
                <w:sz w:val="24"/>
              </w:rPr>
              <w:t>）、农业建筑环境与能源工程、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建筑设施智能技术、建筑环境与设备工程、建筑节能技术与工程、建筑设施智能技术、能源与动力工程、环保设备工程。</w:t>
            </w:r>
          </w:p>
        </w:tc>
      </w:tr>
      <w:tr w:rsidR="000E672E" w:rsidRPr="00C8290E" w:rsidTr="008D0B84">
        <w:trPr>
          <w:trHeight w:val="582"/>
          <w:jc w:val="center"/>
        </w:trPr>
        <w:tc>
          <w:tcPr>
            <w:tcW w:w="1993" w:type="dxa"/>
            <w:vAlign w:val="center"/>
          </w:tcPr>
          <w:p w:rsidR="000E672E" w:rsidRPr="00C8290E" w:rsidRDefault="000E672E" w:rsidP="008D0B84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工程造价</w:t>
            </w:r>
          </w:p>
        </w:tc>
        <w:tc>
          <w:tcPr>
            <w:tcW w:w="7116" w:type="dxa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ind w:firstLineChars="150" w:firstLine="348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工程类或工程经济类专业。</w:t>
            </w:r>
          </w:p>
        </w:tc>
      </w:tr>
      <w:tr w:rsidR="000E672E" w:rsidRPr="00C8290E" w:rsidTr="008D0B84">
        <w:trPr>
          <w:trHeight w:val="1427"/>
          <w:jc w:val="center"/>
        </w:trPr>
        <w:tc>
          <w:tcPr>
            <w:tcW w:w="1993" w:type="dxa"/>
            <w:vAlign w:val="center"/>
          </w:tcPr>
          <w:p w:rsidR="000E672E" w:rsidRPr="00C8290E" w:rsidRDefault="000E672E" w:rsidP="008D0B8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color w:val="000000"/>
                <w:sz w:val="24"/>
              </w:rPr>
              <w:t>工程建设</w:t>
            </w:r>
          </w:p>
          <w:p w:rsidR="000E672E" w:rsidRPr="00C8290E" w:rsidRDefault="000E672E" w:rsidP="008D0B84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color w:val="000000"/>
                <w:sz w:val="24"/>
              </w:rPr>
              <w:t>白蚁防治</w:t>
            </w:r>
          </w:p>
        </w:tc>
        <w:tc>
          <w:tcPr>
            <w:tcW w:w="7116" w:type="dxa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ind w:firstLineChars="150" w:firstLine="348"/>
              <w:rPr>
                <w:rFonts w:ascii="仿宋" w:eastAsia="仿宋" w:hAnsi="仿宋"/>
                <w:color w:val="000000"/>
                <w:sz w:val="24"/>
              </w:rPr>
            </w:pPr>
            <w:r w:rsidRPr="00C8290E">
              <w:rPr>
                <w:rFonts w:ascii="仿宋" w:eastAsia="仿宋" w:hAnsi="仿宋" w:cs="仿宋_GB2312" w:hint="eastAsia"/>
                <w:color w:val="000000"/>
                <w:sz w:val="24"/>
              </w:rPr>
              <w:t>城市管理、土木工程、历史建筑保护工程、风景园林、道路桥梁与渡河工程、水利水电工程、水文与水资源工程、水务工程、交通工程、农业水利工程、森林工程、生物工程、农学、园艺、植物保护、林学、森林保护、园林、药物分析、药物化学。</w:t>
            </w:r>
          </w:p>
        </w:tc>
      </w:tr>
    </w:tbl>
    <w:p w:rsidR="000E672E" w:rsidRPr="00C8290E" w:rsidRDefault="000E672E" w:rsidP="000E672E">
      <w:pPr>
        <w:spacing w:line="720" w:lineRule="exact"/>
        <w:jc w:val="center"/>
        <w:rPr>
          <w:rFonts w:ascii="黑体" w:eastAsia="黑体" w:hAnsi="黑体" w:cs="仿宋_GB2312"/>
          <w:b/>
          <w:sz w:val="44"/>
          <w:szCs w:val="44"/>
        </w:rPr>
      </w:pPr>
      <w:r w:rsidRPr="00C8290E">
        <w:rPr>
          <w:rFonts w:ascii="黑体" w:eastAsia="黑体" w:hAnsi="黑体" w:cs="仿宋_GB2312" w:hint="eastAsia"/>
          <w:b/>
          <w:sz w:val="44"/>
          <w:szCs w:val="44"/>
        </w:rPr>
        <w:lastRenderedPageBreak/>
        <w:t>土建工程大类专业参考目录</w:t>
      </w:r>
    </w:p>
    <w:p w:rsidR="000E672E" w:rsidRDefault="000E672E" w:rsidP="000E672E">
      <w:pPr>
        <w:spacing w:afterLines="50" w:after="274"/>
        <w:jc w:val="center"/>
        <w:rPr>
          <w:rFonts w:ascii="楷体_GB2312" w:eastAsia="楷体_GB2312" w:hAnsi="仿宋_GB2312" w:cs="仿宋_GB2312"/>
          <w:szCs w:val="32"/>
        </w:rPr>
      </w:pPr>
      <w:r>
        <w:rPr>
          <w:rFonts w:ascii="楷体_GB2312" w:eastAsia="楷体_GB2312" w:hAnsi="仿宋_GB2312" w:cs="仿宋_GB2312" w:hint="eastAsia"/>
          <w:szCs w:val="32"/>
        </w:rPr>
        <w:t>（高职高专、中职中专）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042"/>
      </w:tblGrid>
      <w:tr w:rsidR="000E672E" w:rsidRPr="00C8290E" w:rsidTr="008D0B84">
        <w:trPr>
          <w:trHeight w:val="607"/>
          <w:tblHeader/>
          <w:jc w:val="center"/>
        </w:trPr>
        <w:tc>
          <w:tcPr>
            <w:tcW w:w="2268" w:type="dxa"/>
            <w:vAlign w:val="center"/>
          </w:tcPr>
          <w:p w:rsidR="000E672E" w:rsidRPr="00C8290E" w:rsidRDefault="000E672E" w:rsidP="008D0B84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/>
                <w:bCs/>
                <w:sz w:val="24"/>
              </w:rPr>
              <w:t>职称专业</w:t>
            </w:r>
          </w:p>
        </w:tc>
        <w:tc>
          <w:tcPr>
            <w:tcW w:w="7042" w:type="dxa"/>
            <w:vAlign w:val="center"/>
          </w:tcPr>
          <w:p w:rsidR="000E672E" w:rsidRPr="00C8290E" w:rsidRDefault="000E672E" w:rsidP="008D0B84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C8290E">
              <w:rPr>
                <w:rFonts w:ascii="仿宋" w:eastAsia="仿宋" w:hAnsi="仿宋" w:hint="eastAsia"/>
                <w:b/>
                <w:sz w:val="24"/>
              </w:rPr>
              <w:t>专业学科参考目录</w:t>
            </w:r>
          </w:p>
        </w:tc>
      </w:tr>
      <w:tr w:rsidR="000E672E" w:rsidRPr="00C8290E" w:rsidTr="008D0B84">
        <w:trPr>
          <w:trHeight w:val="1654"/>
          <w:jc w:val="center"/>
        </w:trPr>
        <w:tc>
          <w:tcPr>
            <w:tcW w:w="2268" w:type="dxa"/>
            <w:vAlign w:val="center"/>
          </w:tcPr>
          <w:p w:rsidR="000E672E" w:rsidRPr="00C8290E" w:rsidRDefault="000E672E" w:rsidP="008D0B8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建筑工程</w:t>
            </w:r>
          </w:p>
        </w:tc>
        <w:tc>
          <w:tcPr>
            <w:tcW w:w="7042" w:type="dxa"/>
            <w:vMerge w:val="restart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kern w:val="0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t>高职高专：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建筑工程技术、基础工程技术、建筑材料工程技术、工程测量技术、建筑材料检测技术、地下工程与隧道工程技术、土木工程检测技术、建筑钢结构工程技术、混凝土构件工程技术、建筑工程管理、工程监理、工程质量监督与管理、建筑工程项目管理、成本管理与控制、建筑经济管理、建筑工程质量与安全技术管理、建筑材料供应与管理、工程招标采购与投标管理、安全控制技术、工程安全评价与监理、安全生产监测监控、道路桥梁工程技术、市政工程技术、道路桥梁工程技术、公路机械化施工技术、公路工程管理、公路工程造价管理、公路工程检测技术、道桥工程检测技术、桥隧检测与加固工程技术、管道工程技术、管道工程施工、盾构施工技术、市政工程技术、工业与民用建筑。</w:t>
            </w:r>
          </w:p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t>中职中专：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建筑工程施工、工程测量、工程造价、土建工程检测、工程材料检测技术、建筑与工程材料、工程机械应用与维修、市政工程施工、给排水施工与运行、道路与桥梁工程施工、铁道施工与养护、水利水电工程施工、岩土工程勘察与施工、古建筑修缮与仿建、公路养护与管理。</w:t>
            </w:r>
          </w:p>
        </w:tc>
      </w:tr>
      <w:tr w:rsidR="000E672E" w:rsidRPr="00C8290E" w:rsidTr="008D0B84">
        <w:trPr>
          <w:trHeight w:val="2519"/>
          <w:jc w:val="center"/>
        </w:trPr>
        <w:tc>
          <w:tcPr>
            <w:tcW w:w="2268" w:type="dxa"/>
            <w:vAlign w:val="center"/>
          </w:tcPr>
          <w:p w:rsidR="000E672E" w:rsidRPr="00C8290E" w:rsidRDefault="000E672E" w:rsidP="008D0B8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市政公用工程</w:t>
            </w:r>
          </w:p>
        </w:tc>
        <w:tc>
          <w:tcPr>
            <w:tcW w:w="7042" w:type="dxa"/>
            <w:vMerge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150" w:firstLine="348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0E672E" w:rsidRPr="00C8290E" w:rsidTr="008D0B84">
        <w:trPr>
          <w:trHeight w:val="982"/>
          <w:jc w:val="center"/>
        </w:trPr>
        <w:tc>
          <w:tcPr>
            <w:tcW w:w="2268" w:type="dxa"/>
            <w:vAlign w:val="center"/>
          </w:tcPr>
          <w:p w:rsidR="000E672E" w:rsidRPr="00C8290E" w:rsidRDefault="000E672E" w:rsidP="008D0B8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建筑学</w:t>
            </w:r>
          </w:p>
        </w:tc>
        <w:tc>
          <w:tcPr>
            <w:tcW w:w="7042" w:type="dxa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kern w:val="0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t>高职高专：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建筑设计技术、建筑装饰工程技术、中国古建筑工程技术、室内设计技术、环境艺术设计、城镇艺术设计、建筑动画设计与制作、三维动画设计、建筑可视化设计与制作。</w:t>
            </w:r>
          </w:p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t>中职中专：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建筑表现、建筑装饰、城镇建设、古建筑修缮与仿建、计算机平面设计。</w:t>
            </w:r>
          </w:p>
        </w:tc>
      </w:tr>
      <w:tr w:rsidR="000E672E" w:rsidRPr="00C8290E" w:rsidTr="008D0B84">
        <w:trPr>
          <w:trHeight w:val="556"/>
          <w:jc w:val="center"/>
        </w:trPr>
        <w:tc>
          <w:tcPr>
            <w:tcW w:w="2268" w:type="dxa"/>
            <w:vAlign w:val="center"/>
          </w:tcPr>
          <w:p w:rsidR="000E672E" w:rsidRPr="00C8290E" w:rsidRDefault="000E672E" w:rsidP="008D0B8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城市规划</w:t>
            </w:r>
          </w:p>
        </w:tc>
        <w:tc>
          <w:tcPr>
            <w:tcW w:w="7042" w:type="dxa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t>高职高专：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城镇规划、城市管理与监察、城镇建设、</w:t>
            </w:r>
            <w:r w:rsidRPr="00C8290E">
              <w:rPr>
                <w:rFonts w:ascii="仿宋" w:eastAsia="仿宋" w:hAnsi="仿宋" w:cs="仿宋" w:hint="eastAsia"/>
                <w:spacing w:val="-4"/>
                <w:kern w:val="0"/>
                <w:sz w:val="24"/>
              </w:rPr>
              <w:t>村镇建设与管理</w:t>
            </w:r>
            <w:r w:rsidRPr="00C8290E"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t>中职中专：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城镇建设。</w:t>
            </w:r>
          </w:p>
        </w:tc>
      </w:tr>
      <w:tr w:rsidR="000E672E" w:rsidRPr="00C8290E" w:rsidTr="008D0B84">
        <w:trPr>
          <w:trHeight w:val="553"/>
          <w:jc w:val="center"/>
        </w:trPr>
        <w:tc>
          <w:tcPr>
            <w:tcW w:w="2268" w:type="dxa"/>
            <w:vAlign w:val="center"/>
          </w:tcPr>
          <w:p w:rsidR="000E672E" w:rsidRPr="00C8290E" w:rsidRDefault="000E672E" w:rsidP="008D0B8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风景园林</w:t>
            </w:r>
          </w:p>
        </w:tc>
        <w:tc>
          <w:tcPr>
            <w:tcW w:w="7042" w:type="dxa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kern w:val="0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t>高职高专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：园林技术、自然保护区建设与管理、城市园林、园林建筑、园林工程技术。</w:t>
            </w:r>
          </w:p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lastRenderedPageBreak/>
              <w:t>中职中专：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园林技术、园林绿化、森林资源保护与管理、现代林业技术。</w:t>
            </w:r>
          </w:p>
        </w:tc>
      </w:tr>
      <w:tr w:rsidR="000E672E" w:rsidRPr="00C8290E" w:rsidTr="008D0B84">
        <w:trPr>
          <w:trHeight w:val="774"/>
          <w:jc w:val="center"/>
        </w:trPr>
        <w:tc>
          <w:tcPr>
            <w:tcW w:w="2268" w:type="dxa"/>
            <w:vAlign w:val="center"/>
          </w:tcPr>
          <w:p w:rsidR="000E672E" w:rsidRPr="00C8290E" w:rsidRDefault="000E672E" w:rsidP="008D0B8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lastRenderedPageBreak/>
              <w:t>给排水</w:t>
            </w:r>
          </w:p>
        </w:tc>
        <w:tc>
          <w:tcPr>
            <w:tcW w:w="7042" w:type="dxa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t>高职高专：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给排水工程技术、水工业技术、消防工程技术、建筑水电技术、给排水与环境工程技术、设备安装技术、环境工程技术</w:t>
            </w:r>
            <w:r w:rsidRPr="00C8290E">
              <w:rPr>
                <w:rFonts w:ascii="仿宋" w:eastAsia="仿宋" w:hAnsi="仿宋" w:cs="仿宋" w:hint="eastAsia"/>
                <w:sz w:val="24"/>
              </w:rPr>
              <w:t>、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水务管理、市政工程技术</w:t>
            </w:r>
            <w:r w:rsidRPr="00C8290E"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t>中职中专：</w:t>
            </w:r>
            <w:r w:rsidRPr="00C8290E">
              <w:rPr>
                <w:rFonts w:ascii="仿宋" w:eastAsia="仿宋" w:hAnsi="仿宋" w:cs="仿宋" w:hint="eastAsia"/>
                <w:sz w:val="24"/>
              </w:rPr>
              <w:t>给排水工程施工与运行、市政工程施工。</w:t>
            </w:r>
          </w:p>
        </w:tc>
      </w:tr>
      <w:tr w:rsidR="000E672E" w:rsidRPr="00C8290E" w:rsidTr="008D0B84">
        <w:trPr>
          <w:trHeight w:val="2259"/>
          <w:jc w:val="center"/>
        </w:trPr>
        <w:tc>
          <w:tcPr>
            <w:tcW w:w="2268" w:type="dxa"/>
            <w:vAlign w:val="center"/>
          </w:tcPr>
          <w:p w:rsidR="000E672E" w:rsidRPr="00C8290E" w:rsidRDefault="000E672E" w:rsidP="008D0B8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建筑环境与设备</w:t>
            </w:r>
          </w:p>
        </w:tc>
        <w:tc>
          <w:tcPr>
            <w:tcW w:w="7042" w:type="dxa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t>高职高专：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制冷与空调技术、建筑新能源工程技术、建筑设备工程技术、供热通风与空调工程技术、建筑电气工程技术、楼宇智能化工程技术、工业设备安装工程技术、供热通风与卫生工程技术、机电安装工程、城市燃气工程技术、物业设施管理、机电设备维修与管理、设备安装技术、智能监控技术、城市热能应用技术</w:t>
            </w:r>
            <w:r w:rsidRPr="00C8290E"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t>中职中专：</w:t>
            </w:r>
            <w:r w:rsidRPr="00C8290E">
              <w:rPr>
                <w:rFonts w:ascii="仿宋" w:eastAsia="仿宋" w:hAnsi="仿宋" w:cs="仿宋" w:hint="eastAsia"/>
                <w:sz w:val="24"/>
              </w:rPr>
              <w:t>建筑设备安装、楼宇智能设备安装与运行、供热通风与空调施工运行、城市燃气输配与应用。</w:t>
            </w:r>
          </w:p>
        </w:tc>
      </w:tr>
      <w:tr w:rsidR="000E672E" w:rsidRPr="00C8290E" w:rsidTr="008D0B84">
        <w:trPr>
          <w:trHeight w:val="1335"/>
          <w:jc w:val="center"/>
        </w:trPr>
        <w:tc>
          <w:tcPr>
            <w:tcW w:w="2268" w:type="dxa"/>
            <w:vAlign w:val="center"/>
          </w:tcPr>
          <w:p w:rsidR="000E672E" w:rsidRPr="00C8290E" w:rsidRDefault="000E672E" w:rsidP="008D0B8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sz w:val="24"/>
              </w:rPr>
              <w:t>工程造价</w:t>
            </w:r>
          </w:p>
        </w:tc>
        <w:tc>
          <w:tcPr>
            <w:tcW w:w="7042" w:type="dxa"/>
            <w:vAlign w:val="center"/>
          </w:tcPr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kern w:val="0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t>高职高专：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工程造价、国际工程造价、房地产经营与估价、安装工程造价、土建类工科专业或工程经济类专业。</w:t>
            </w:r>
          </w:p>
          <w:p w:rsidR="000E672E" w:rsidRPr="00C8290E" w:rsidRDefault="000E672E" w:rsidP="008D0B84">
            <w:pPr>
              <w:adjustRightInd w:val="0"/>
              <w:snapToGrid w:val="0"/>
              <w:spacing w:line="400" w:lineRule="exact"/>
              <w:ind w:firstLineChars="200" w:firstLine="466"/>
              <w:rPr>
                <w:rFonts w:ascii="仿宋" w:eastAsia="仿宋" w:hAnsi="仿宋" w:cs="仿宋"/>
                <w:sz w:val="24"/>
              </w:rPr>
            </w:pPr>
            <w:r w:rsidRPr="00C8290E">
              <w:rPr>
                <w:rFonts w:ascii="仿宋" w:eastAsia="仿宋" w:hAnsi="仿宋" w:cs="仿宋" w:hint="eastAsia"/>
                <w:b/>
                <w:kern w:val="0"/>
                <w:sz w:val="24"/>
              </w:rPr>
              <w:t>中职中专：</w:t>
            </w:r>
            <w:r w:rsidRPr="00C8290E">
              <w:rPr>
                <w:rFonts w:ascii="仿宋" w:eastAsia="仿宋" w:hAnsi="仿宋" w:cs="仿宋" w:hint="eastAsia"/>
                <w:kern w:val="0"/>
                <w:sz w:val="24"/>
              </w:rPr>
              <w:t>工程造价。</w:t>
            </w:r>
          </w:p>
        </w:tc>
      </w:tr>
      <w:tr w:rsidR="000E672E" w:rsidRPr="00C8290E" w:rsidTr="008D0B84">
        <w:trPr>
          <w:trHeight w:val="2197"/>
          <w:jc w:val="center"/>
        </w:trPr>
        <w:tc>
          <w:tcPr>
            <w:tcW w:w="2268" w:type="dxa"/>
            <w:vAlign w:val="center"/>
          </w:tcPr>
          <w:p w:rsidR="000E672E" w:rsidRPr="00C8290E" w:rsidRDefault="000E672E" w:rsidP="008D0B84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C8290E">
              <w:rPr>
                <w:rFonts w:ascii="仿宋" w:eastAsia="仿宋" w:hAnsi="仿宋" w:hint="eastAsia"/>
                <w:bCs/>
                <w:color w:val="000000"/>
                <w:sz w:val="24"/>
              </w:rPr>
              <w:t>工程建设白蚁防治</w:t>
            </w:r>
          </w:p>
        </w:tc>
        <w:tc>
          <w:tcPr>
            <w:tcW w:w="7042" w:type="dxa"/>
            <w:vAlign w:val="center"/>
          </w:tcPr>
          <w:p w:rsidR="000E672E" w:rsidRPr="00C8290E" w:rsidRDefault="000E672E" w:rsidP="008D0B84">
            <w:pPr>
              <w:spacing w:line="400" w:lineRule="exact"/>
              <w:ind w:firstLineChars="200" w:firstLine="466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C8290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高职高专：</w:t>
            </w:r>
            <w:r w:rsidRPr="00C8290E">
              <w:rPr>
                <w:rFonts w:ascii="仿宋" w:eastAsia="仿宋" w:hAnsi="仿宋" w:cs="仿宋_GB2312" w:hint="eastAsia"/>
                <w:color w:val="000000"/>
                <w:sz w:val="24"/>
              </w:rPr>
              <w:t>建筑设计技术、建筑装饰工程技术、中国古建筑工程技术、室内设计技术、园林工程技术、建筑工程技术、建筑工程管理、市政工程技术、物业管理、物业设施管理、水利工程、水利工程施工技术、城市水利、水土保持、道路桥梁工程技术、园艺技术、植物保护、植物检疫、林业技术、园林技术、森林资源保护</w:t>
            </w:r>
            <w:r w:rsidRPr="00C8290E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。</w:t>
            </w:r>
          </w:p>
          <w:p w:rsidR="000E672E" w:rsidRPr="00C8290E" w:rsidRDefault="000E672E" w:rsidP="008D0B84">
            <w:pPr>
              <w:spacing w:line="400" w:lineRule="exact"/>
              <w:ind w:firstLineChars="200" w:firstLine="466"/>
              <w:rPr>
                <w:rFonts w:ascii="仿宋" w:eastAsia="仿宋" w:hAnsi="仿宋"/>
                <w:color w:val="000000"/>
                <w:sz w:val="24"/>
              </w:rPr>
            </w:pPr>
            <w:r w:rsidRPr="00C8290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中职中专：</w:t>
            </w:r>
            <w:r w:rsidRPr="00C8290E">
              <w:rPr>
                <w:rFonts w:ascii="仿宋" w:eastAsia="仿宋" w:hAnsi="仿宋" w:cs="仿宋_GB2312" w:hint="eastAsia"/>
                <w:color w:val="000000"/>
                <w:sz w:val="24"/>
              </w:rPr>
              <w:t>建筑工程施工、市政工程施工、水利水电工程施工、植物保护、</w:t>
            </w:r>
            <w:r w:rsidRPr="00C8290E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园林技术、园林绿化、森林资源保护与管理、古建筑修缮与仿建、建筑装饰。</w:t>
            </w:r>
          </w:p>
        </w:tc>
      </w:tr>
    </w:tbl>
    <w:p w:rsidR="000E672E" w:rsidRDefault="000E672E" w:rsidP="000E672E">
      <w:pPr>
        <w:jc w:val="left"/>
        <w:rPr>
          <w:rFonts w:ascii="仿宋" w:eastAsia="仿宋" w:hAnsi="仿宋" w:cs="宋体"/>
          <w:kern w:val="0"/>
        </w:rPr>
        <w:sectPr w:rsidR="000E672E">
          <w:footerReference w:type="even" r:id="rId7"/>
          <w:footerReference w:type="default" r:id="rId8"/>
          <w:pgSz w:w="11907" w:h="16840"/>
          <w:pgMar w:top="2098" w:right="1588" w:bottom="2098" w:left="1588" w:header="1701" w:footer="1701" w:gutter="0"/>
          <w:cols w:space="720"/>
          <w:titlePg/>
          <w:docGrid w:type="linesAndChars" w:linePitch="549" w:charSpace="-1675"/>
        </w:sectPr>
      </w:pPr>
      <w:bookmarkStart w:id="0" w:name="_GoBack"/>
      <w:bookmarkEnd w:id="0"/>
    </w:p>
    <w:p w:rsidR="00C24888" w:rsidRDefault="00C24888"/>
    <w:sectPr w:rsidR="00C24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536" w:rsidRDefault="00BE3536" w:rsidP="000E672E">
      <w:r>
        <w:separator/>
      </w:r>
    </w:p>
  </w:endnote>
  <w:endnote w:type="continuationSeparator" w:id="0">
    <w:p w:rsidR="00BE3536" w:rsidRDefault="00BE3536" w:rsidP="000E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2E" w:rsidRDefault="000E672E" w:rsidP="00E23E4A">
    <w:pPr>
      <w:pStyle w:val="a4"/>
      <w:ind w:leftChars="100" w:left="320" w:rightChars="100" w:right="32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067BAB">
      <w:rPr>
        <w:rFonts w:ascii="宋体" w:eastAsia="宋体" w:hAnsi="宋体"/>
        <w:noProof/>
        <w:sz w:val="28"/>
        <w:szCs w:val="28"/>
        <w:lang w:val="zh-CN"/>
      </w:rPr>
      <w:t>16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2E" w:rsidRDefault="000E672E" w:rsidP="00E23E4A">
    <w:pPr>
      <w:pStyle w:val="a4"/>
      <w:wordWrap w:val="0"/>
      <w:ind w:rightChars="100"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0E672E">
      <w:rPr>
        <w:rFonts w:ascii="宋体" w:eastAsia="宋体" w:hAnsi="宋体"/>
        <w:noProof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536" w:rsidRDefault="00BE3536" w:rsidP="000E672E">
      <w:r>
        <w:separator/>
      </w:r>
    </w:p>
  </w:footnote>
  <w:footnote w:type="continuationSeparator" w:id="0">
    <w:p w:rsidR="00BE3536" w:rsidRDefault="00BE3536" w:rsidP="000E6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49"/>
    <w:rsid w:val="000B2749"/>
    <w:rsid w:val="000E672E"/>
    <w:rsid w:val="00BE3536"/>
    <w:rsid w:val="00C2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2E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7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7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2E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7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2018-08-30T07:55:00Z</dcterms:created>
  <dcterms:modified xsi:type="dcterms:W3CDTF">2018-08-30T07:55:00Z</dcterms:modified>
</cp:coreProperties>
</file>