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装配式混凝土建筑施工专业技术人员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培训班报名回执</w:t>
      </w: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单位名称（盖章）        单位联系人：      联系人电话：     　 </w:t>
      </w:r>
    </w:p>
    <w:p>
      <w:pPr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填表时间：2019年　 月 　日</w:t>
      </w:r>
    </w:p>
    <w:tbl>
      <w:tblPr>
        <w:tblStyle w:val="2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00"/>
        <w:gridCol w:w="1515"/>
        <w:gridCol w:w="825"/>
        <w:gridCol w:w="1020"/>
        <w:gridCol w:w="915"/>
        <w:gridCol w:w="635"/>
        <w:gridCol w:w="1510"/>
        <w:gridCol w:w="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名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 话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住宿统计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标单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间，标双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间，行双</w:t>
            </w:r>
            <w:r>
              <w:rPr>
                <w:rFonts w:hint="eastAsia" w:ascii="仿宋_GB2312" w:hAnsi="仿宋_GB2312" w:eastAsia="仿宋_GB2312" w:cs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间。(仅用于统计，住宿费自理）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费用合计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（大写人民币）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万    仟   佰   拾   元整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（小写）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帐户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收款单位：湖南城建职业技术学院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 户 行：建行湘潭宝塔支行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帐    号：43001569063052500078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开票信息</w:t>
            </w: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开票类型：增值税普通发票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纳税人识别号：（数字之间勿空格）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地址：            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开户行及账号：（数字之间勿空格）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</w:rPr>
              <w:t>1、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>按国家税务局[2016]140号文件，由学校统一开具增值税普通发票</w:t>
            </w:r>
            <w:r>
              <w:rPr>
                <w:rFonts w:hint="eastAsia" w:ascii="仿宋_GB2312" w:hAnsi="仿宋_GB2312" w:eastAsia="仿宋_GB2312" w:cs="仿宋_GB2312"/>
              </w:rPr>
              <w:t>。</w:t>
            </w:r>
          </w:p>
          <w:p>
            <w:pPr>
              <w:spacing w:line="240" w:lineRule="exact"/>
              <w:ind w:firstLine="420" w:firstLineChars="2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2、付款单位仔细核对“开票信息”无误。</w:t>
            </w:r>
          </w:p>
          <w:p>
            <w:pPr>
              <w:spacing w:line="240" w:lineRule="exact"/>
              <w:ind w:firstLine="42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3、汇款截止到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日17：00。</w:t>
            </w:r>
          </w:p>
        </w:tc>
      </w:tr>
    </w:tbl>
    <w:p>
      <w:pPr>
        <w:adjustRightInd w:val="0"/>
        <w:snapToGrid w:val="0"/>
        <w:spacing w:line="24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adjustRightInd w:val="0"/>
        <w:snapToGrid w:val="0"/>
        <w:spacing w:line="24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注：1、培训费用请通过银行汇款方式支付。汇款时请添加备注（**公司装配式培训费*人次）。</w:t>
      </w:r>
    </w:p>
    <w:p>
      <w:pPr>
        <w:adjustRightInd w:val="0"/>
        <w:snapToGrid w:val="0"/>
        <w:spacing w:line="2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2、请将报名表回执发扫描照片至</w:t>
      </w:r>
      <w:r>
        <w:fldChar w:fldCharType="begin"/>
      </w:r>
      <w:r>
        <w:instrText xml:space="preserve"> HYPERLINK "mailto:278675427@qq.com"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24"/>
        </w:rPr>
        <w:t>52073671@qq.com</w: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>
      <w:pPr>
        <w:adjustRightInd w:val="0"/>
        <w:snapToGrid w:val="0"/>
        <w:spacing w:line="24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3、报名截止日期为2019年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4"/>
        </w:rPr>
        <w:t>月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</w:rPr>
        <w:t>日上午12时止。</w:t>
      </w:r>
    </w:p>
    <w:p>
      <w:pPr>
        <w:adjustRightInd w:val="0"/>
        <w:snapToGrid w:val="0"/>
        <w:spacing w:line="240" w:lineRule="exact"/>
        <w:ind w:left="1039" w:leftChars="266" w:hanging="480" w:hangingChars="200"/>
        <w:rPr>
          <w:rFonts w:ascii="黑体" w:hAnsi="黑体" w:eastAsia="黑体" w:cs="黑体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4、联系方式：刘珺 ，13507316889、0731-82920887；熊丽娟0731-89675782。</w:t>
      </w:r>
    </w:p>
    <w:p>
      <w:pPr>
        <w:adjustRightInd w:val="0"/>
        <w:snapToGrid w:val="0"/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A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2019-11-06T08:27:06Z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